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78" w:rsidRPr="00EE7834" w:rsidRDefault="00333378" w:rsidP="0033337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E7834">
        <w:rPr>
          <w:rFonts w:ascii="Times New Roman" w:hAnsi="Times New Roman" w:cs="Times New Roman"/>
          <w:sz w:val="36"/>
          <w:szCs w:val="36"/>
        </w:rPr>
        <w:t>Bezpečnostní list</w:t>
      </w:r>
    </w:p>
    <w:p w:rsidR="00333378" w:rsidRPr="00EF79DA" w:rsidRDefault="00333378" w:rsidP="00333378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EE7834">
        <w:rPr>
          <w:rFonts w:ascii="Times New Roman" w:hAnsi="Times New Roman" w:cs="Times New Roman"/>
          <w:sz w:val="24"/>
          <w:szCs w:val="24"/>
        </w:rPr>
        <w:t xml:space="preserve"> :</w:t>
      </w:r>
      <w:r w:rsidRPr="00EE7834">
        <w:rPr>
          <w:rFonts w:ascii="Times New Roman" w:hAnsi="Times New Roman" w:cs="Times New Roman"/>
          <w:sz w:val="24"/>
          <w:szCs w:val="24"/>
        </w:rPr>
        <w:tab/>
        <w:t>DISTANČNÍ LAK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EE7834">
        <w:rPr>
          <w:rFonts w:ascii="Times New Roman" w:hAnsi="Times New Roman" w:cs="Times New Roman"/>
          <w:sz w:val="24"/>
          <w:szCs w:val="24"/>
        </w:rPr>
        <w:t>:</w:t>
      </w:r>
      <w:r w:rsidRPr="00EE7834">
        <w:rPr>
          <w:rFonts w:ascii="Times New Roman" w:hAnsi="Times New Roman" w:cs="Times New Roman"/>
          <w:sz w:val="24"/>
          <w:szCs w:val="24"/>
        </w:rPr>
        <w:tab/>
        <w:t>INTERDENT d.o.o.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Opekarniška 26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SI-3000 Celje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Telefon/Fax</w:t>
      </w:r>
      <w:r w:rsidRPr="00EE7834">
        <w:rPr>
          <w:rFonts w:ascii="Times New Roman" w:hAnsi="Times New Roman" w:cs="Times New Roman"/>
          <w:sz w:val="24"/>
          <w:szCs w:val="24"/>
        </w:rPr>
        <w:t xml:space="preserve"> 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EE7834">
        <w:rPr>
          <w:rFonts w:ascii="Times New Roman" w:hAnsi="Times New Roman" w:cs="Times New Roman"/>
          <w:sz w:val="24"/>
          <w:szCs w:val="24"/>
        </w:rPr>
        <w:t>:</w:t>
      </w:r>
      <w:r w:rsidRPr="00EE7834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tbl>
      <w:tblPr>
        <w:tblW w:w="9727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69"/>
        <w:gridCol w:w="2063"/>
        <w:gridCol w:w="2064"/>
        <w:gridCol w:w="1473"/>
        <w:gridCol w:w="2358"/>
      </w:tblGrid>
      <w:tr w:rsidR="00333378" w:rsidRPr="00EE7834" w:rsidTr="00D10C68">
        <w:trPr>
          <w:trHeight w:val="1375"/>
        </w:trPr>
        <w:tc>
          <w:tcPr>
            <w:tcW w:w="1769" w:type="dxa"/>
            <w:vAlign w:val="center"/>
          </w:tcPr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Chemický název</w:t>
            </w:r>
          </w:p>
        </w:tc>
        <w:tc>
          <w:tcPr>
            <w:tcW w:w="2063" w:type="dxa"/>
            <w:vAlign w:val="center"/>
          </w:tcPr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INDEX </w:t>
            </w:r>
          </w:p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Číslo EC</w:t>
            </w:r>
          </w:p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Číslo CAS </w:t>
            </w:r>
          </w:p>
        </w:tc>
        <w:tc>
          <w:tcPr>
            <w:tcW w:w="2064" w:type="dxa"/>
            <w:vAlign w:val="center"/>
          </w:tcPr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% </w:t>
            </w:r>
          </w:p>
        </w:tc>
        <w:tc>
          <w:tcPr>
            <w:tcW w:w="1473" w:type="dxa"/>
            <w:vAlign w:val="center"/>
          </w:tcPr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>SYMBOL</w:t>
            </w:r>
          </w:p>
        </w:tc>
        <w:tc>
          <w:tcPr>
            <w:tcW w:w="2358" w:type="dxa"/>
            <w:vAlign w:val="center"/>
          </w:tcPr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E783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R </w:t>
            </w:r>
            <w:r w:rsidRPr="00EE7834">
              <w:rPr>
                <w:rFonts w:ascii="Times New Roman" w:hAnsi="Times New Roman"/>
                <w:sz w:val="24"/>
                <w:szCs w:val="24"/>
              </w:rPr>
              <w:t>věty</w:t>
            </w:r>
          </w:p>
          <w:p w:rsidR="00333378" w:rsidRPr="00EE7834" w:rsidRDefault="00333378" w:rsidP="00D10C68">
            <w:pPr>
              <w:pStyle w:val="Nadpis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378" w:rsidRPr="00EE7834" w:rsidTr="00D10C68">
        <w:trPr>
          <w:trHeight w:val="1469"/>
        </w:trPr>
        <w:tc>
          <w:tcPr>
            <w:tcW w:w="1769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Ethyl acetat</w:t>
            </w:r>
          </w:p>
        </w:tc>
        <w:tc>
          <w:tcPr>
            <w:tcW w:w="2063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607-022-00-5</w:t>
            </w:r>
          </w:p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205-500-4</w:t>
            </w:r>
          </w:p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141-78-6</w:t>
            </w:r>
          </w:p>
        </w:tc>
        <w:tc>
          <w:tcPr>
            <w:tcW w:w="2064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20-80</w:t>
            </w:r>
          </w:p>
        </w:tc>
        <w:tc>
          <w:tcPr>
            <w:tcW w:w="1473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F, Xi</w:t>
            </w:r>
          </w:p>
        </w:tc>
        <w:tc>
          <w:tcPr>
            <w:tcW w:w="2358" w:type="dxa"/>
            <w:vAlign w:val="center"/>
          </w:tcPr>
          <w:p w:rsidR="00333378" w:rsidRPr="00EE7834" w:rsidRDefault="00333378" w:rsidP="00D10C68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R:11-36-66-67</w:t>
            </w:r>
          </w:p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S:(2-)16-26-33</w:t>
            </w:r>
          </w:p>
        </w:tc>
      </w:tr>
      <w:tr w:rsidR="00333378" w:rsidRPr="00EE7834" w:rsidTr="00D10C68">
        <w:trPr>
          <w:trHeight w:val="1469"/>
        </w:trPr>
        <w:tc>
          <w:tcPr>
            <w:tcW w:w="1769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Toluen</w:t>
            </w:r>
          </w:p>
        </w:tc>
        <w:tc>
          <w:tcPr>
            <w:tcW w:w="2063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601-021-00-3</w:t>
            </w:r>
          </w:p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203-625-9</w:t>
            </w:r>
          </w:p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108-88-3</w:t>
            </w:r>
          </w:p>
        </w:tc>
        <w:tc>
          <w:tcPr>
            <w:tcW w:w="2064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1473" w:type="dxa"/>
            <w:vAlign w:val="center"/>
          </w:tcPr>
          <w:p w:rsidR="00333378" w:rsidRPr="00EE7834" w:rsidRDefault="00333378" w:rsidP="00D10C6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834">
              <w:rPr>
                <w:rFonts w:ascii="Times New Roman" w:hAnsi="Times New Roman" w:cs="Times New Roman"/>
                <w:sz w:val="24"/>
                <w:szCs w:val="24"/>
              </w:rPr>
              <w:t>F, Xn</w:t>
            </w:r>
          </w:p>
        </w:tc>
        <w:tc>
          <w:tcPr>
            <w:tcW w:w="2358" w:type="dxa"/>
            <w:vAlign w:val="center"/>
          </w:tcPr>
          <w:p w:rsidR="00333378" w:rsidRPr="00EE7834" w:rsidRDefault="00333378" w:rsidP="00D10C68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R:11-20</w:t>
            </w:r>
          </w:p>
          <w:p w:rsidR="00333378" w:rsidRPr="00EE7834" w:rsidRDefault="00333378" w:rsidP="00D10C68">
            <w:pPr>
              <w:pStyle w:val="Zhlav"/>
              <w:spacing w:line="360" w:lineRule="auto"/>
              <w:rPr>
                <w:szCs w:val="24"/>
              </w:rPr>
            </w:pPr>
            <w:r w:rsidRPr="00EE7834">
              <w:rPr>
                <w:szCs w:val="24"/>
              </w:rPr>
              <w:t>S:(2)-16-25-29-33</w:t>
            </w:r>
          </w:p>
        </w:tc>
      </w:tr>
    </w:tbl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Fyzikální/chemická rizika: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lehce vznětlivý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Rizika pro lidské zdraví: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zdraví škodlivý</w:t>
      </w: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Odstraňte kontaminované oblečení. Omyjte mýdlovou vodou. 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Vdechnutí: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Postiženého nechte nadýchat čerstvého vzduchu a uvolněte mu těsné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oblečení. Vyhledejte lékařskou pomoc.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Oční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Neprodleně vymyjte dostatkem vody s široce roztaženými očními víčky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nejméně po dobu 15 minut. Vyhledejte lékaře pokud potíže přetrvají.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Spolknutí: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Nevyvolávejte zvracení. Vypláchněte ústa vodou a vypijte 100ml vody 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 živočišným uhlím. Vyhledejte lékařskou pomoc.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Protipožární opatření</w:t>
      </w:r>
      <w:r w:rsidRPr="00EE7834">
        <w:rPr>
          <w:rFonts w:ascii="Times New Roman" w:hAnsi="Times New Roman" w:cs="Times New Roman"/>
          <w:b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Vhodné hasicí prostředky</w:t>
      </w:r>
      <w:r w:rsidRPr="00EE7834">
        <w:rPr>
          <w:rFonts w:ascii="Times New Roman" w:hAnsi="Times New Roman" w:cs="Times New Roman"/>
          <w:sz w:val="24"/>
          <w:szCs w:val="24"/>
        </w:rPr>
        <w:t>:</w:t>
      </w:r>
      <w:r w:rsidRPr="00EE7834">
        <w:rPr>
          <w:rFonts w:ascii="Times New Roman" w:hAnsi="Times New Roman" w:cs="Times New Roman"/>
          <w:sz w:val="24"/>
          <w:szCs w:val="24"/>
        </w:rPr>
        <w:tab/>
        <w:t>pěna, oxid uhličitý, práškový hasicí přístroj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Nevhodné hasicí prostředky: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Nehaste vodou.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E7834">
        <w:rPr>
          <w:rFonts w:ascii="Times New Roman" w:hAnsi="Times New Roman" w:cs="Times New Roman"/>
          <w:b/>
          <w:sz w:val="24"/>
          <w:szCs w:val="24"/>
          <w:lang w:val="en-GB"/>
        </w:rPr>
        <w:t>Bezpečnostní opatření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Osobní bezpečnost: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Ujistěte se, že je prostor dobře větrán. Noste ochranné oblečení..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Bezpečnost  prostředí: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Přípravek se nesmí dostat do kanalizace.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Čištění: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Čistěte savým materiálem. Skladujte v souladu s lokálním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zákonem o odpadu. 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Manipulace a skladování</w:t>
      </w:r>
      <w:r w:rsidRPr="00EE7834">
        <w:rPr>
          <w:rFonts w:ascii="Times New Roman" w:hAnsi="Times New Roman" w:cs="Times New Roman"/>
          <w:b/>
          <w:sz w:val="24"/>
          <w:szCs w:val="24"/>
        </w:rPr>
        <w:tab/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Informace pro bezpečnou manipulaci:</w:t>
      </w:r>
      <w:r w:rsidRPr="00EE7834">
        <w:rPr>
          <w:rFonts w:ascii="Times New Roman" w:hAnsi="Times New Roman" w:cs="Times New Roman"/>
          <w:sz w:val="24"/>
          <w:szCs w:val="24"/>
        </w:rPr>
        <w:t xml:space="preserve"> Zajistěte dostatečnou ventilaci na pracovišti. Pára je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těžší než vzduch a spolu s ním tvoří výbušnou směs. Uchovejte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v dostatečné vzdálenosti od zdrojů požáru a elektrostatických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výbojů.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Skladování: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V chladné dobře větrané místnosti v originálních obalech..</w:t>
      </w:r>
    </w:p>
    <w:p w:rsidR="00333378" w:rsidRPr="00EE7834" w:rsidRDefault="00333378" w:rsidP="00333378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Hygienická opatření: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Umyjte si ruce po každé práci. Při používání nejezte, nepijte ani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nekuřte.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Technické vybavení: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Zajistěte dostatečnou ventilaci na pracovišti.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OEL expoziční limit: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Ethyl acetat: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OEM 94 – 1400mg/m3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Toluen: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OEM 950 mg/m3 ; 200mL/m3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Obecná bezpečnostní opatření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dýchací soustavy:</w:t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Při dostatečné ventilaci dýchací přistroj není nutný. Při vyšší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koncentraci pracujte s dýchacím přístrojem s filtrem A.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kůže a těla: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vhodné ochranné oblečení.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ochranné brýle.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Noste vhodné rukavice.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Fyzikální a chemické informace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Skupenství: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kapalina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lastRenderedPageBreak/>
        <w:t>Barva: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stříbrná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Zápach:</w:t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aromatický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Bod varu:</w:t>
      </w:r>
      <w:r w:rsidRPr="00EE7834">
        <w:rPr>
          <w:rFonts w:ascii="Times New Roman" w:hAnsi="Times New Roman" w:cs="Times New Roman"/>
          <w:sz w:val="24"/>
          <w:szCs w:val="24"/>
        </w:rPr>
        <w:t xml:space="preserve">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77°C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Bod tání: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- 83 °C</w:t>
      </w:r>
    </w:p>
    <w:p w:rsidR="00333378" w:rsidRPr="00EE7834" w:rsidRDefault="00333378" w:rsidP="00333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50 mbar 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Objemová hmotnost při 20°C:</w:t>
      </w:r>
      <w:r w:rsidRPr="00EE7834">
        <w:rPr>
          <w:rFonts w:ascii="Times New Roman" w:hAnsi="Times New Roman" w:cs="Times New Roman"/>
          <w:sz w:val="24"/>
          <w:szCs w:val="24"/>
        </w:rPr>
        <w:t>0,93 g/mL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Rozpustnost ve vodě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částečně rozpustný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Teplota vznícení: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430 °C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 xml:space="preserve">Limity exploze: 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dolní hranice: 2,1 Vol %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horní hranice: 11,5 Vol %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 xml:space="preserve">Nebezpečné produkty rozkladu: </w:t>
      </w:r>
      <w:r w:rsidRPr="00EE7834">
        <w:rPr>
          <w:rFonts w:ascii="Times New Roman" w:hAnsi="Times New Roman" w:cs="Times New Roman"/>
          <w:iCs/>
          <w:sz w:val="24"/>
          <w:szCs w:val="24"/>
        </w:rPr>
        <w:t>Nejsou známy při správném zacházení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Toxikologické informace 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Vdechnutí: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>Ve vyšší koncentraci má dráždivé a návykové účinky.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Kožní kontakt: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Při delším nebo opakovaném styku vysušuje kůži a může vyvolat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dermatitidu.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Spolknutí: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 xml:space="preserve">Nevolnost a zvracení. Je nebezpečné jej nasát do plic. 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 xml:space="preserve">Ekologické informace 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Přípravek se nesmí dostat do kanalizace. Může mít negativní účinky na vodní organismy (ryby).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Likvidujte v souladu s pravidly o likvidaci odpadu.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Informace o přepravě výrobku</w:t>
      </w:r>
    </w:p>
    <w:p w:rsidR="00333378" w:rsidRPr="00EE7834" w:rsidRDefault="00333378" w:rsidP="00333378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r w:rsidRPr="00EE7834">
        <w:rPr>
          <w:rFonts w:ascii="Times New Roman" w:hAnsi="Times New Roman"/>
          <w:sz w:val="24"/>
          <w:szCs w:val="24"/>
        </w:rPr>
        <w:t>Pozemní/Železniční doprava:</w:t>
      </w:r>
      <w:r w:rsidRPr="00EE7834">
        <w:rPr>
          <w:rFonts w:ascii="Times New Roman" w:hAnsi="Times New Roman"/>
          <w:sz w:val="24"/>
          <w:szCs w:val="24"/>
        </w:rPr>
        <w:tab/>
      </w:r>
      <w:r w:rsidRPr="00EE7834">
        <w:rPr>
          <w:rFonts w:ascii="Times New Roman" w:hAnsi="Times New Roman"/>
          <w:sz w:val="24"/>
          <w:szCs w:val="24"/>
        </w:rPr>
        <w:tab/>
      </w:r>
    </w:p>
    <w:p w:rsidR="00333378" w:rsidRPr="00EE7834" w:rsidRDefault="00333378" w:rsidP="00333378">
      <w:pPr>
        <w:pStyle w:val="Nadpis2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i w:val="0"/>
          <w:szCs w:val="24"/>
        </w:rPr>
      </w:pPr>
      <w:r w:rsidRPr="00EE7834">
        <w:rPr>
          <w:rFonts w:ascii="Times New Roman" w:hAnsi="Times New Roman"/>
          <w:szCs w:val="24"/>
        </w:rPr>
        <w:t>UN číslo:</w:t>
      </w:r>
      <w:r w:rsidRPr="00EE7834">
        <w:rPr>
          <w:rFonts w:ascii="Times New Roman" w:hAnsi="Times New Roman"/>
          <w:szCs w:val="24"/>
        </w:rPr>
        <w:tab/>
      </w:r>
      <w:r w:rsidRPr="00EE7834">
        <w:rPr>
          <w:rFonts w:ascii="Times New Roman" w:hAnsi="Times New Roman"/>
          <w:szCs w:val="24"/>
        </w:rPr>
        <w:tab/>
      </w:r>
      <w:r w:rsidRPr="00EE7834">
        <w:rPr>
          <w:rFonts w:ascii="Times New Roman" w:hAnsi="Times New Roman"/>
          <w:szCs w:val="24"/>
        </w:rPr>
        <w:tab/>
      </w:r>
      <w:r w:rsidRPr="00EE7834">
        <w:rPr>
          <w:rFonts w:ascii="Times New Roman" w:hAnsi="Times New Roman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>1173</w:t>
      </w:r>
      <w:r w:rsidRPr="00EE7834">
        <w:rPr>
          <w:rFonts w:ascii="Times New Roman" w:hAnsi="Times New Roman"/>
          <w:i w:val="0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ab/>
      </w:r>
      <w:r w:rsidRPr="00EE7834">
        <w:rPr>
          <w:rFonts w:ascii="Times New Roman" w:hAnsi="Times New Roman"/>
          <w:i w:val="0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ADR / RID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Klasifikační kód: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F1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Balicí skupina: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II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Identifikační číslo rizik:</w:t>
      </w:r>
      <w:r w:rsidRPr="00EE7834">
        <w:rPr>
          <w:rFonts w:ascii="Times New Roman" w:hAnsi="Times New Roman" w:cs="Times New Roman"/>
          <w:i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33</w:t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lastRenderedPageBreak/>
        <w:t>Řádný přepravní název: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Ethyl acetat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eastAsia="Times New Roman" w:hAnsi="Times New Roman" w:cs="Times New Roman"/>
          <w:b/>
          <w:sz w:val="24"/>
          <w:szCs w:val="24"/>
          <w:lang w:val="en-GB" w:eastAsia="cs-CZ"/>
        </w:rPr>
        <w:t>Mořská doprava: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IMDG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3.2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pStyle w:val="Nadpis3"/>
        <w:spacing w:line="360" w:lineRule="auto"/>
        <w:rPr>
          <w:rFonts w:ascii="Times New Roman" w:hAnsi="Times New Roman"/>
          <w:sz w:val="24"/>
          <w:szCs w:val="24"/>
        </w:rPr>
      </w:pPr>
      <w:r w:rsidRPr="00EE7834">
        <w:rPr>
          <w:rFonts w:ascii="Times New Roman" w:hAnsi="Times New Roman"/>
          <w:sz w:val="24"/>
          <w:szCs w:val="24"/>
        </w:rPr>
        <w:t>Letecká doprava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i/>
          <w:sz w:val="24"/>
          <w:szCs w:val="24"/>
        </w:rPr>
        <w:t>ICAO / IATA třída: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3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Právní předpisy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>Symboly: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>F</w:t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Cs/>
          <w:sz w:val="24"/>
          <w:szCs w:val="24"/>
        </w:rPr>
        <w:tab/>
        <w:t>Xn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3" name="obrázek 1" descr="zelo lahko vnetlj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lo lahko vnetlji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78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209675" cy="1209675"/>
            <wp:effectExtent l="19050" t="0" r="9525" b="0"/>
            <wp:docPr id="4" name="obrázek 4" descr="draži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žil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  <w:t>Vysoce hořlavý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Zdraví škodlivý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R-věty:</w:t>
      </w:r>
      <w:r w:rsidRPr="00EE7834">
        <w:rPr>
          <w:rFonts w:ascii="Times New Roman" w:hAnsi="Times New Roman" w:cs="Times New Roman"/>
          <w:sz w:val="24"/>
          <w:szCs w:val="24"/>
        </w:rPr>
        <w:tab/>
        <w:t>R11:Vysoce hořlavý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R20: Zdraví škodlivý při vdechování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>S-věty: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S2: Uchovávejte z dosahu dětí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S16: Uchovávejte mimo dosah zdrojů zapálení - Zákaz kouření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S25: Zamezte styku s očima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 xml:space="preserve">S26:Při zasažení očí okamžitě důkladně vypláchněte vodou a vyhledejte </w:t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lékařskou pomoc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S29:Nevylévejte do kanalizace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E7834">
        <w:rPr>
          <w:rFonts w:ascii="Times New Roman" w:hAnsi="Times New Roman" w:cs="Times New Roman"/>
          <w:sz w:val="24"/>
          <w:szCs w:val="24"/>
        </w:rPr>
        <w:tab/>
      </w:r>
      <w:r w:rsidRPr="00EE7834">
        <w:rPr>
          <w:rFonts w:ascii="Times New Roman" w:hAnsi="Times New Roman" w:cs="Times New Roman"/>
          <w:sz w:val="24"/>
          <w:szCs w:val="24"/>
        </w:rPr>
        <w:tab/>
        <w:t>S33: Proveďte preventivní opatření proti výbojům statické elektřiny</w:t>
      </w:r>
    </w:p>
    <w:p w:rsidR="00333378" w:rsidRPr="00EE7834" w:rsidRDefault="00333378" w:rsidP="0033337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3378" w:rsidRPr="00EE7834" w:rsidRDefault="00333378" w:rsidP="0033337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  <w:r w:rsidRPr="00EE7834">
        <w:rPr>
          <w:rFonts w:ascii="Times New Roman" w:hAnsi="Times New Roman" w:cs="Times New Roman"/>
          <w:b/>
          <w:iCs/>
          <w:sz w:val="24"/>
          <w:szCs w:val="24"/>
        </w:rPr>
        <w:t>Další informace vztahující se k výrobku</w:t>
      </w:r>
    </w:p>
    <w:p w:rsidR="00333378" w:rsidRPr="00EE7834" w:rsidRDefault="00333378" w:rsidP="0033337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EE7834">
        <w:rPr>
          <w:rFonts w:ascii="Times New Roman" w:hAnsi="Times New Roman" w:cs="Times New Roman"/>
          <w:iCs/>
          <w:sz w:val="24"/>
          <w:szCs w:val="24"/>
        </w:rPr>
        <w:t>Informace v 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7837ED" w:rsidRDefault="007837ED"/>
    <w:sectPr w:rsidR="007837ED" w:rsidSect="0078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302B4"/>
    <w:multiLevelType w:val="multilevel"/>
    <w:tmpl w:val="8C784E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080" w:hanging="360"/>
      </w:pPr>
    </w:lvl>
    <w:lvl w:ilvl="2" w:tplc="0C3E1B5E" w:tentative="1">
      <w:start w:val="1"/>
      <w:numFmt w:val="lowerRoman"/>
      <w:lvlText w:val="%3."/>
      <w:lvlJc w:val="right"/>
      <w:pPr>
        <w:ind w:left="1800" w:hanging="180"/>
      </w:pPr>
    </w:lvl>
    <w:lvl w:ilvl="3" w:tplc="499A06CC" w:tentative="1">
      <w:start w:val="1"/>
      <w:numFmt w:val="decimal"/>
      <w:lvlText w:val="%4."/>
      <w:lvlJc w:val="left"/>
      <w:pPr>
        <w:ind w:left="2520" w:hanging="360"/>
      </w:pPr>
    </w:lvl>
    <w:lvl w:ilvl="4" w:tplc="31EEF5D0" w:tentative="1">
      <w:start w:val="1"/>
      <w:numFmt w:val="lowerLetter"/>
      <w:lvlText w:val="%5."/>
      <w:lvlJc w:val="left"/>
      <w:pPr>
        <w:ind w:left="3240" w:hanging="360"/>
      </w:pPr>
    </w:lvl>
    <w:lvl w:ilvl="5" w:tplc="ADCAA482" w:tentative="1">
      <w:start w:val="1"/>
      <w:numFmt w:val="lowerRoman"/>
      <w:lvlText w:val="%6."/>
      <w:lvlJc w:val="right"/>
      <w:pPr>
        <w:ind w:left="3960" w:hanging="180"/>
      </w:pPr>
    </w:lvl>
    <w:lvl w:ilvl="6" w:tplc="89C0305E" w:tentative="1">
      <w:start w:val="1"/>
      <w:numFmt w:val="decimal"/>
      <w:lvlText w:val="%7."/>
      <w:lvlJc w:val="left"/>
      <w:pPr>
        <w:ind w:left="4680" w:hanging="360"/>
      </w:pPr>
    </w:lvl>
    <w:lvl w:ilvl="7" w:tplc="CC88F7BC" w:tentative="1">
      <w:start w:val="1"/>
      <w:numFmt w:val="lowerLetter"/>
      <w:lvlText w:val="%8."/>
      <w:lvlJc w:val="left"/>
      <w:pPr>
        <w:ind w:left="5400" w:hanging="360"/>
      </w:pPr>
    </w:lvl>
    <w:lvl w:ilvl="8" w:tplc="7BAA8E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333378"/>
    <w:rsid w:val="00333378"/>
    <w:rsid w:val="0078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378"/>
  </w:style>
  <w:style w:type="paragraph" w:styleId="Nadpis1">
    <w:name w:val="heading 1"/>
    <w:basedOn w:val="Normln"/>
    <w:next w:val="Normln"/>
    <w:link w:val="Nadpis1Char"/>
    <w:qFormat/>
    <w:rsid w:val="003333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4"/>
      <w:szCs w:val="20"/>
      <w:lang w:val="en-GB" w:eastAsia="cs-CZ"/>
    </w:rPr>
  </w:style>
  <w:style w:type="paragraph" w:styleId="Nadpis2">
    <w:name w:val="heading 2"/>
    <w:basedOn w:val="Normln"/>
    <w:next w:val="Normln"/>
    <w:link w:val="Nadpis2Char"/>
    <w:qFormat/>
    <w:rsid w:val="003333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i/>
      <w:sz w:val="24"/>
      <w:szCs w:val="20"/>
      <w:lang w:val="en-GB" w:eastAsia="cs-CZ"/>
    </w:rPr>
  </w:style>
  <w:style w:type="paragraph" w:styleId="Nadpis3">
    <w:name w:val="heading 3"/>
    <w:basedOn w:val="Normln"/>
    <w:next w:val="Normln"/>
    <w:link w:val="Nadpis3Char"/>
    <w:qFormat/>
    <w:rsid w:val="0033337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val="en-GB" w:eastAsia="cs-CZ"/>
    </w:rPr>
  </w:style>
  <w:style w:type="paragraph" w:styleId="Nadpis4">
    <w:name w:val="heading 4"/>
    <w:basedOn w:val="Normln"/>
    <w:next w:val="Normln"/>
    <w:link w:val="Nadpis4Char"/>
    <w:qFormat/>
    <w:rsid w:val="003333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3333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3333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333378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4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333378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4"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3333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3378"/>
    <w:rPr>
      <w:rFonts w:ascii="Arial" w:eastAsia="Times New Roman" w:hAnsi="Arial" w:cs="Times New Roman"/>
      <w:b/>
      <w:kern w:val="28"/>
      <w:sz w:val="24"/>
      <w:szCs w:val="20"/>
      <w:lang w:val="en-GB" w:eastAsia="cs-CZ"/>
    </w:rPr>
  </w:style>
  <w:style w:type="character" w:customStyle="1" w:styleId="Nadpis2Char">
    <w:name w:val="Nadpis 2 Char"/>
    <w:basedOn w:val="Standardnpsmoodstavce"/>
    <w:link w:val="Nadpis2"/>
    <w:rsid w:val="00333378"/>
    <w:rPr>
      <w:rFonts w:ascii="Arial" w:eastAsia="Times New Roman" w:hAnsi="Arial" w:cs="Times New Roman"/>
      <w:i/>
      <w:sz w:val="24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333378"/>
    <w:rPr>
      <w:rFonts w:ascii="Arial" w:eastAsia="Times New Roman" w:hAnsi="Arial" w:cs="Times New Roman"/>
      <w:b/>
      <w:sz w:val="20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333378"/>
    <w:rPr>
      <w:rFonts w:ascii="Arial" w:eastAsia="Times New Roman" w:hAnsi="Arial" w:cs="Times New Roman"/>
      <w:b/>
      <w:sz w:val="24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33337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333378"/>
    <w:rPr>
      <w:rFonts w:ascii="Times New Roman" w:eastAsia="Times New Roman" w:hAnsi="Times New Roman" w:cs="Times New Roman"/>
      <w:i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333378"/>
    <w:rPr>
      <w:rFonts w:ascii="Arial" w:eastAsia="Times New Roman" w:hAnsi="Arial" w:cs="Times New Roman"/>
      <w:sz w:val="24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333378"/>
    <w:rPr>
      <w:rFonts w:ascii="Arial" w:eastAsia="Times New Roman" w:hAnsi="Arial" w:cs="Times New Roman"/>
      <w:i/>
      <w:sz w:val="24"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33337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333378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3333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semiHidden/>
    <w:rsid w:val="00333378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2009-12-06T09:01:00Z</dcterms:created>
  <dcterms:modified xsi:type="dcterms:W3CDTF">2009-12-06T09:01:00Z</dcterms:modified>
</cp:coreProperties>
</file>